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2026/090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05.08.2026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Realschule Lemgo - Erweiterung - Metallbauarbeiten II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Treppengeländer und sonstige Metallbauarbeiten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